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F1" w:rsidRPr="00200431" w:rsidRDefault="00E57EF1" w:rsidP="00E57EF1">
      <w:pPr>
        <w:pStyle w:val="Sinespaciado"/>
        <w:ind w:left="1416" w:hanging="1416"/>
        <w:jc w:val="both"/>
        <w:rPr>
          <w:rFonts w:ascii="Arial" w:hAnsi="Arial" w:cs="Arial"/>
          <w:b/>
        </w:rPr>
      </w:pPr>
      <w:r w:rsidRPr="00200431">
        <w:rPr>
          <w:rFonts w:ascii="Arial" w:hAnsi="Arial" w:cs="Arial"/>
          <w:b/>
        </w:rPr>
        <w:t>CC. Regidores del Honorable Ayuntamiento</w:t>
      </w:r>
    </w:p>
    <w:p w:rsidR="00E57EF1" w:rsidRDefault="00E57EF1" w:rsidP="00E57EF1">
      <w:pPr>
        <w:pStyle w:val="Sinespaciado"/>
        <w:ind w:left="1416" w:hanging="1416"/>
        <w:jc w:val="both"/>
        <w:rPr>
          <w:rFonts w:ascii="Arial" w:hAnsi="Arial" w:cs="Arial"/>
          <w:b/>
        </w:rPr>
      </w:pPr>
      <w:r w:rsidRPr="00200431">
        <w:rPr>
          <w:rFonts w:ascii="Arial" w:hAnsi="Arial" w:cs="Arial"/>
          <w:b/>
        </w:rPr>
        <w:t xml:space="preserve"> Constitucional de Cabo Corrientes, Jalisco.</w:t>
      </w:r>
    </w:p>
    <w:p w:rsidR="00E57EF1" w:rsidRPr="00200431" w:rsidRDefault="00E57EF1" w:rsidP="00E57EF1">
      <w:pPr>
        <w:pStyle w:val="Sinespaciado"/>
        <w:ind w:left="1416" w:hanging="1416"/>
        <w:jc w:val="both"/>
        <w:rPr>
          <w:rFonts w:ascii="Arial" w:hAnsi="Arial" w:cs="Arial"/>
          <w:b/>
        </w:rPr>
      </w:pPr>
      <w:r w:rsidRPr="00200431">
        <w:rPr>
          <w:rFonts w:ascii="Arial" w:hAnsi="Arial" w:cs="Arial"/>
          <w:b/>
        </w:rPr>
        <w:t>P r e s e n t e</w:t>
      </w:r>
    </w:p>
    <w:p w:rsidR="00E57EF1" w:rsidRDefault="00E57EF1" w:rsidP="00E57EF1">
      <w:pPr>
        <w:pStyle w:val="Sinespaciado"/>
        <w:ind w:hanging="1416"/>
        <w:rPr>
          <w:rFonts w:ascii="Arial" w:hAnsi="Arial" w:cs="Arial"/>
        </w:rPr>
      </w:pPr>
    </w:p>
    <w:p w:rsidR="00E57EF1" w:rsidRPr="00200431" w:rsidRDefault="00E57EF1" w:rsidP="00E57EF1">
      <w:pPr>
        <w:pStyle w:val="Sinespaciado"/>
        <w:ind w:hanging="1416"/>
        <w:rPr>
          <w:rFonts w:ascii="Arial" w:hAnsi="Arial" w:cs="Arial"/>
        </w:rPr>
      </w:pPr>
    </w:p>
    <w:p w:rsidR="00E57EF1" w:rsidRPr="00200431" w:rsidRDefault="00E57EF1" w:rsidP="00E57EF1">
      <w:pPr>
        <w:pStyle w:val="Standard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0431">
        <w:rPr>
          <w:rFonts w:ascii="Arial" w:hAnsi="Arial" w:cs="Arial"/>
          <w:sz w:val="22"/>
          <w:szCs w:val="22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</w:t>
      </w:r>
      <w:r w:rsidRPr="00200431">
        <w:rPr>
          <w:rFonts w:ascii="Arial" w:hAnsi="Arial" w:cs="Arial"/>
          <w:b/>
          <w:sz w:val="22"/>
          <w:szCs w:val="22"/>
        </w:rPr>
        <w:t xml:space="preserve">Sesión </w:t>
      </w:r>
      <w:r>
        <w:rPr>
          <w:rFonts w:ascii="Arial" w:hAnsi="Arial" w:cs="Arial"/>
          <w:b/>
          <w:sz w:val="22"/>
          <w:szCs w:val="22"/>
        </w:rPr>
        <w:t>O</w:t>
      </w:r>
      <w:r w:rsidRPr="00200431">
        <w:rPr>
          <w:rFonts w:ascii="Arial" w:hAnsi="Arial" w:cs="Arial"/>
          <w:b/>
          <w:sz w:val="22"/>
          <w:szCs w:val="22"/>
        </w:rPr>
        <w:t xml:space="preserve">rdinaria, misma que tendrá verificativo en Casa de Cultura </w:t>
      </w:r>
      <w:r w:rsidRPr="00200431">
        <w:rPr>
          <w:rFonts w:ascii="Arial" w:hAnsi="Arial" w:cs="Arial"/>
          <w:sz w:val="22"/>
          <w:szCs w:val="22"/>
        </w:rPr>
        <w:t xml:space="preserve">a realizarse el próximo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JUEVES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10 DE FEBRERO DEL 2022</w:t>
      </w:r>
      <w:r w:rsidRPr="0020043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200431">
        <w:rPr>
          <w:rFonts w:ascii="Arial" w:hAnsi="Arial" w:cs="Arial"/>
          <w:color w:val="000000" w:themeColor="text1"/>
          <w:sz w:val="22"/>
          <w:szCs w:val="22"/>
        </w:rPr>
        <w:t xml:space="preserve"> a las </w:t>
      </w:r>
      <w:r w:rsidRPr="0020043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200431">
        <w:rPr>
          <w:rFonts w:ascii="Arial" w:hAnsi="Arial" w:cs="Arial"/>
          <w:b/>
          <w:color w:val="000000" w:themeColor="text1"/>
          <w:sz w:val="22"/>
          <w:szCs w:val="22"/>
        </w:rPr>
        <w:t xml:space="preserve">:00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Once </w:t>
      </w:r>
      <w:r w:rsidRPr="00200431">
        <w:rPr>
          <w:rFonts w:ascii="Arial" w:hAnsi="Arial" w:cs="Arial"/>
          <w:b/>
          <w:color w:val="000000" w:themeColor="text1"/>
          <w:sz w:val="22"/>
          <w:szCs w:val="22"/>
        </w:rPr>
        <w:t xml:space="preserve">horas, </w:t>
      </w:r>
      <w:r w:rsidRPr="00200431">
        <w:rPr>
          <w:rFonts w:ascii="Arial" w:hAnsi="Arial" w:cs="Arial"/>
          <w:color w:val="000000" w:themeColor="text1"/>
          <w:sz w:val="22"/>
          <w:szCs w:val="22"/>
        </w:rPr>
        <w:t>bajo la siguiente:</w:t>
      </w:r>
    </w:p>
    <w:p w:rsidR="00E57EF1" w:rsidRDefault="00E57EF1" w:rsidP="00E57EF1"/>
    <w:p w:rsidR="00E57EF1" w:rsidRPr="00FB32E3" w:rsidRDefault="00E57EF1" w:rsidP="00E57EF1">
      <w:pPr>
        <w:pStyle w:val="Standard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B32E3">
        <w:rPr>
          <w:rFonts w:ascii="Arial" w:hAnsi="Arial" w:cs="Arial"/>
          <w:b/>
          <w:sz w:val="22"/>
          <w:szCs w:val="22"/>
          <w:u w:val="single"/>
        </w:rPr>
        <w:t>O  R  D  E  N    D  E   L     D Í  A</w:t>
      </w:r>
    </w:p>
    <w:p w:rsidR="00E57EF1" w:rsidRPr="00FB32E3" w:rsidRDefault="00E57EF1" w:rsidP="00E57EF1">
      <w:pPr>
        <w:pStyle w:val="Sinespaciado"/>
        <w:spacing w:line="276" w:lineRule="auto"/>
        <w:jc w:val="both"/>
        <w:rPr>
          <w:rFonts w:ascii="Arial" w:hAnsi="Arial" w:cs="Arial"/>
          <w:lang w:eastAsia="es-ES"/>
        </w:rPr>
      </w:pPr>
    </w:p>
    <w:p w:rsidR="00E57EF1" w:rsidRPr="00FB32E3" w:rsidRDefault="00E57EF1" w:rsidP="00E57EF1">
      <w:pPr>
        <w:pStyle w:val="Sinespaciado"/>
        <w:spacing w:line="276" w:lineRule="auto"/>
        <w:jc w:val="both"/>
        <w:rPr>
          <w:rFonts w:ascii="Arial" w:hAnsi="Arial" w:cs="Arial"/>
        </w:rPr>
      </w:pPr>
      <w:r w:rsidRPr="00FB32E3">
        <w:rPr>
          <w:rFonts w:ascii="Arial" w:hAnsi="Arial" w:cs="Arial"/>
          <w:b/>
        </w:rPr>
        <w:t>I.-</w:t>
      </w:r>
      <w:r w:rsidRPr="00FB32E3">
        <w:rPr>
          <w:rFonts w:ascii="Arial" w:hAnsi="Arial" w:cs="Arial"/>
        </w:rPr>
        <w:t xml:space="preserve"> Lista de Asistencia y Declaración del Quórum legal.</w:t>
      </w:r>
    </w:p>
    <w:p w:rsidR="00E57EF1" w:rsidRPr="00FB32E3" w:rsidRDefault="00E57EF1" w:rsidP="00E57EF1">
      <w:pPr>
        <w:pStyle w:val="Sinespaciado"/>
        <w:spacing w:line="276" w:lineRule="auto"/>
        <w:jc w:val="both"/>
        <w:rPr>
          <w:rFonts w:ascii="Arial" w:hAnsi="Arial" w:cs="Arial"/>
        </w:rPr>
      </w:pPr>
    </w:p>
    <w:p w:rsidR="00E57EF1" w:rsidRPr="00FB32E3" w:rsidRDefault="00E57EF1" w:rsidP="00E57EF1">
      <w:pPr>
        <w:pStyle w:val="Sinespaciado"/>
        <w:spacing w:line="276" w:lineRule="auto"/>
        <w:jc w:val="both"/>
        <w:rPr>
          <w:rFonts w:ascii="Arial" w:hAnsi="Arial" w:cs="Arial"/>
        </w:rPr>
      </w:pPr>
      <w:r w:rsidRPr="00FB32E3">
        <w:rPr>
          <w:rFonts w:ascii="Arial" w:hAnsi="Arial" w:cs="Arial"/>
          <w:b/>
        </w:rPr>
        <w:t>II.-</w:t>
      </w:r>
      <w:r w:rsidRPr="00FB32E3">
        <w:rPr>
          <w:rFonts w:ascii="Arial" w:hAnsi="Arial" w:cs="Arial"/>
        </w:rPr>
        <w:t xml:space="preserve"> Aprobación del Orden del día.</w:t>
      </w:r>
    </w:p>
    <w:p w:rsidR="00E57EF1" w:rsidRPr="00FB32E3" w:rsidRDefault="00E57EF1" w:rsidP="00E57EF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57EF1" w:rsidRPr="00FB32E3" w:rsidRDefault="00E57EF1" w:rsidP="00E57EF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B32E3">
        <w:rPr>
          <w:rFonts w:ascii="Arial" w:hAnsi="Arial" w:cs="Arial"/>
          <w:b/>
          <w:sz w:val="22"/>
          <w:szCs w:val="22"/>
        </w:rPr>
        <w:t>III.-</w:t>
      </w:r>
      <w:r w:rsidRPr="00FB32E3">
        <w:rPr>
          <w:rFonts w:ascii="Arial" w:hAnsi="Arial" w:cs="Arial"/>
          <w:sz w:val="22"/>
          <w:szCs w:val="22"/>
        </w:rPr>
        <w:t xml:space="preserve"> Se solicita la Autorización del Ayuntamiento en Pleno, para que el Municipio de Cabo Corrientes, </w:t>
      </w:r>
      <w:r w:rsidRPr="00FB32E3">
        <w:rPr>
          <w:rFonts w:ascii="Arial" w:hAnsi="Arial" w:cs="Arial"/>
          <w:sz w:val="22"/>
          <w:szCs w:val="22"/>
          <w:lang w:val="es-ES"/>
        </w:rPr>
        <w:t>suscriba con la Secretaría del Sistema de Asistencia Social del Gobierno del Estado de Jalisco, un Convenio de Colaboración para la participación y ejecución del programa social denominado</w:t>
      </w:r>
      <w:r w:rsidRPr="00FB32E3">
        <w:rPr>
          <w:rFonts w:ascii="Arial" w:hAnsi="Arial" w:cs="Arial"/>
          <w:sz w:val="22"/>
          <w:szCs w:val="22"/>
        </w:rPr>
        <w:t>: “Recrea, apoyo de mochila, útiles, uniforme y calzado escolar</w:t>
      </w:r>
      <w:r w:rsidRPr="00FB32E3">
        <w:rPr>
          <w:rFonts w:ascii="Arial" w:hAnsi="Arial" w:cs="Arial"/>
          <w:sz w:val="22"/>
          <w:szCs w:val="22"/>
          <w:lang w:val="es-ES"/>
        </w:rPr>
        <w:t xml:space="preserve">” para el ejercicio fiscal 2022, consistente en la dotación de mochilas, útiles, uniforme y calzado escolar, a los estudiantes de nivel básico del sistema de educación pública, mediante el esquema de subsidio compartido en la </w:t>
      </w:r>
      <w:r w:rsidRPr="00FB32E3">
        <w:rPr>
          <w:rFonts w:ascii="Arial" w:hAnsi="Arial" w:cs="Arial"/>
          <w:b/>
          <w:sz w:val="22"/>
          <w:szCs w:val="22"/>
          <w:lang w:val="es-ES"/>
        </w:rPr>
        <w:t>Modalidad A</w:t>
      </w:r>
      <w:r w:rsidRPr="00FB32E3">
        <w:rPr>
          <w:rFonts w:ascii="Arial" w:hAnsi="Arial" w:cs="Arial"/>
          <w:sz w:val="22"/>
          <w:szCs w:val="22"/>
          <w:lang w:val="es-ES"/>
        </w:rPr>
        <w:t xml:space="preserve">, de conformidad al punto 11 inciso d) de las Reglas de Operación vigentes del referido programa, para aplicarse en centros educativos públicos de preescolar, primaria y secundaria establecidos en el Municipio, a través del cual este municipio se obligue de </w:t>
      </w:r>
      <w:r w:rsidRPr="00FB32E3">
        <w:rPr>
          <w:rFonts w:ascii="Arial" w:hAnsi="Arial" w:cs="Arial"/>
          <w:sz w:val="22"/>
          <w:szCs w:val="22"/>
        </w:rPr>
        <w:t>forma  irrevocable, intransmisible e impostergable</w:t>
      </w:r>
      <w:r w:rsidRPr="00FB32E3">
        <w:rPr>
          <w:rFonts w:ascii="Arial" w:hAnsi="Arial" w:cs="Arial"/>
          <w:sz w:val="22"/>
          <w:szCs w:val="22"/>
          <w:lang w:val="es-ES"/>
        </w:rPr>
        <w:t xml:space="preserve"> a aportar la cantidad total de </w:t>
      </w:r>
      <w:r w:rsidRPr="00FB32E3">
        <w:rPr>
          <w:rFonts w:ascii="Arial" w:hAnsi="Arial" w:cs="Arial"/>
          <w:b/>
          <w:sz w:val="22"/>
          <w:szCs w:val="22"/>
          <w:lang w:val="es-ES"/>
        </w:rPr>
        <w:t>$1,207,314.56 (UN MILLÓN DOSCIENTOS SIETE MIL TRESCIENTOS CATORCE PESOS 56/100 M.N)</w:t>
      </w:r>
      <w:r w:rsidRPr="00FB32E3">
        <w:rPr>
          <w:rFonts w:ascii="Arial" w:hAnsi="Arial" w:cs="Arial"/>
          <w:sz w:val="22"/>
          <w:szCs w:val="22"/>
          <w:lang w:val="es-ES"/>
        </w:rPr>
        <w:t>, que corresponde al 50% del valor de la inversión necesaria para la adquisición de los bienes requeridos para el cumplimiento de la cobertura del Programa en nuestro territorio municipal.</w:t>
      </w:r>
    </w:p>
    <w:p w:rsidR="00E57EF1" w:rsidRDefault="00E57EF1" w:rsidP="00E57EF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32E3">
        <w:rPr>
          <w:rFonts w:ascii="Arial" w:hAnsi="Arial" w:cs="Arial"/>
          <w:b/>
          <w:sz w:val="22"/>
          <w:szCs w:val="22"/>
          <w:lang w:val="es-ES"/>
        </w:rPr>
        <w:t xml:space="preserve">IV.- </w:t>
      </w:r>
      <w:r w:rsidRPr="00FB32E3">
        <w:rPr>
          <w:rFonts w:ascii="Arial" w:hAnsi="Arial" w:cs="Arial"/>
          <w:sz w:val="22"/>
          <w:szCs w:val="22"/>
        </w:rPr>
        <w:t xml:space="preserve">Se solicita la Autorización del Ayuntamiento en Pleno, para que se apruebe y se </w:t>
      </w:r>
      <w:r w:rsidRPr="00FB32E3">
        <w:rPr>
          <w:rFonts w:ascii="Arial" w:hAnsi="Arial" w:cs="Arial"/>
          <w:sz w:val="22"/>
          <w:szCs w:val="22"/>
          <w:lang w:val="es-ES"/>
        </w:rPr>
        <w:t xml:space="preserve">autorice al encargado de Hacienda Pública Municipal, </w:t>
      </w:r>
      <w:r w:rsidRPr="00FB32E3">
        <w:rPr>
          <w:rFonts w:ascii="Arial" w:hAnsi="Arial" w:cs="Arial"/>
          <w:sz w:val="22"/>
          <w:szCs w:val="22"/>
        </w:rPr>
        <w:t>realice las gestiones necesarias para garantizar presupuestal y programáticamente el cumplimiento de los compromisos económicos que se adquirirán con la celebración del Convenio de colaboración, mencionado para la implementación del Programa en nuestro territorio y se le apercibe que en caso de incumplimiento, se ordenará dar vista a la Contraloría del Estado para los efectos legales conducentes.  </w:t>
      </w:r>
    </w:p>
    <w:p w:rsidR="00E57EF1" w:rsidRPr="00FB32E3" w:rsidRDefault="00E57EF1" w:rsidP="00E57EF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B32E3">
        <w:rPr>
          <w:rFonts w:ascii="Arial" w:hAnsi="Arial" w:cs="Arial"/>
          <w:b/>
          <w:sz w:val="22"/>
          <w:szCs w:val="22"/>
          <w:lang w:val="es-ES"/>
        </w:rPr>
        <w:t xml:space="preserve">V.- </w:t>
      </w:r>
      <w:r w:rsidRPr="00FB32E3">
        <w:rPr>
          <w:rFonts w:ascii="Arial" w:hAnsi="Arial" w:cs="Arial"/>
          <w:sz w:val="22"/>
          <w:szCs w:val="22"/>
        </w:rPr>
        <w:t xml:space="preserve">Se solicita la Autorización del Ayuntamiento en Pleno, para </w:t>
      </w:r>
      <w:r w:rsidRPr="00FB32E3">
        <w:rPr>
          <w:rFonts w:ascii="Arial" w:hAnsi="Arial" w:cs="Arial"/>
          <w:sz w:val="22"/>
          <w:szCs w:val="22"/>
          <w:lang w:val="es-ES"/>
        </w:rPr>
        <w:t>facultar a los CC.</w:t>
      </w:r>
      <w:r w:rsidRPr="00FB32E3">
        <w:rPr>
          <w:rFonts w:ascii="Arial" w:hAnsi="Arial" w:cs="Arial"/>
          <w:noProof/>
          <w:sz w:val="22"/>
          <w:szCs w:val="22"/>
          <w:lang w:val="es-ES"/>
        </w:rPr>
        <w:t xml:space="preserve"> Miguel Angel Silva Ramírez</w:t>
      </w:r>
      <w:r w:rsidRPr="00FB32E3">
        <w:rPr>
          <w:rFonts w:ascii="Arial" w:hAnsi="Arial" w:cs="Arial"/>
          <w:sz w:val="22"/>
          <w:szCs w:val="22"/>
          <w:lang w:val="es-ES"/>
        </w:rPr>
        <w:t xml:space="preserve">, Presidente Municipal; Lic. Juan Manuel Rodríguez Santana, Sindico; L.C.P. Alfredo Juárez Castro,  Encargado de la Hacienda Municipal; Lic. Edgar Ramón </w:t>
      </w:r>
      <w:r w:rsidRPr="00FB32E3">
        <w:rPr>
          <w:rFonts w:ascii="Arial" w:hAnsi="Arial" w:cs="Arial"/>
          <w:sz w:val="22"/>
          <w:szCs w:val="22"/>
          <w:lang w:val="es-ES"/>
        </w:rPr>
        <w:lastRenderedPageBreak/>
        <w:t>Ibarra Contreras, Secretario General; para que en nombre y representación del H. Ayuntamiento de Cabo Corrientes, celebren todos los instrumentos jurídicos y administrativos necesarios a efectos de dar cabal cumplimiento al presente acuerdo de Cabildo.</w:t>
      </w:r>
    </w:p>
    <w:p w:rsidR="00E57EF1" w:rsidRPr="00FB32E3" w:rsidRDefault="00E57EF1" w:rsidP="00E57EF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B32E3">
        <w:rPr>
          <w:rFonts w:ascii="Arial" w:hAnsi="Arial" w:cs="Arial"/>
          <w:b/>
          <w:sz w:val="22"/>
          <w:szCs w:val="22"/>
          <w:lang w:val="es-ES"/>
        </w:rPr>
        <w:t>VI.-</w:t>
      </w:r>
      <w:r w:rsidRPr="00FB32E3">
        <w:rPr>
          <w:rFonts w:ascii="Arial" w:hAnsi="Arial" w:cs="Arial"/>
          <w:sz w:val="22"/>
          <w:szCs w:val="22"/>
          <w:lang w:val="es-ES"/>
        </w:rPr>
        <w:t xml:space="preserve"> </w:t>
      </w:r>
      <w:r w:rsidRPr="00FB32E3">
        <w:rPr>
          <w:rFonts w:ascii="Arial" w:hAnsi="Arial" w:cs="Arial"/>
          <w:sz w:val="22"/>
          <w:szCs w:val="22"/>
        </w:rPr>
        <w:t xml:space="preserve">Se solicita la Autorización del Ayuntamiento en Pleno, para </w:t>
      </w:r>
      <w:r w:rsidRPr="00FB32E3">
        <w:rPr>
          <w:rFonts w:ascii="Arial" w:hAnsi="Arial" w:cs="Arial"/>
          <w:sz w:val="22"/>
          <w:szCs w:val="22"/>
          <w:lang w:val="es-ES"/>
        </w:rPr>
        <w:t xml:space="preserve">asignar al L.C.P. Lorenzo </w:t>
      </w:r>
      <w:proofErr w:type="spellStart"/>
      <w:r w:rsidRPr="00FB32E3">
        <w:rPr>
          <w:rFonts w:ascii="Arial" w:hAnsi="Arial" w:cs="Arial"/>
          <w:sz w:val="22"/>
          <w:szCs w:val="22"/>
          <w:lang w:val="es-ES"/>
        </w:rPr>
        <w:t>Lopez</w:t>
      </w:r>
      <w:proofErr w:type="spellEnd"/>
      <w:r w:rsidRPr="00FB32E3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FB32E3">
        <w:rPr>
          <w:rFonts w:ascii="Arial" w:hAnsi="Arial" w:cs="Arial"/>
          <w:sz w:val="22"/>
          <w:szCs w:val="22"/>
          <w:lang w:val="es-ES"/>
        </w:rPr>
        <w:t>Lopez</w:t>
      </w:r>
      <w:proofErr w:type="spellEnd"/>
      <w:r w:rsidRPr="00FB32E3">
        <w:rPr>
          <w:rFonts w:ascii="Arial" w:hAnsi="Arial" w:cs="Arial"/>
          <w:sz w:val="22"/>
          <w:szCs w:val="22"/>
          <w:lang w:val="es-ES"/>
        </w:rPr>
        <w:t xml:space="preserve">, como Enlace Municipal para que represente a este H. Ayuntamiento dentro del Programa  social </w:t>
      </w:r>
      <w:r w:rsidRPr="00FB32E3">
        <w:rPr>
          <w:rFonts w:ascii="Arial" w:hAnsi="Arial" w:cs="Arial"/>
          <w:sz w:val="22"/>
          <w:szCs w:val="22"/>
        </w:rPr>
        <w:t>“Recrea, apoyo de mochila, útiles, uniforme y calzado escolar</w:t>
      </w:r>
      <w:r w:rsidRPr="00FB32E3">
        <w:rPr>
          <w:rFonts w:ascii="Arial" w:hAnsi="Arial" w:cs="Arial"/>
          <w:sz w:val="22"/>
          <w:szCs w:val="22"/>
          <w:lang w:val="es-ES"/>
        </w:rPr>
        <w:t>” para el ejercicio fiscal 2022, desde su inicio hasta su conclusión, así mismo, se faculta para que realice todos los actos e instrumentos administrativos inherentes a la recepción, entrega, y comprobación final de los apoyos sociales otorgados.</w:t>
      </w:r>
    </w:p>
    <w:p w:rsidR="00E57EF1" w:rsidRPr="00FB32E3" w:rsidRDefault="00E57EF1" w:rsidP="00E57EF1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B32E3">
        <w:rPr>
          <w:rFonts w:ascii="Arial" w:hAnsi="Arial" w:cs="Arial"/>
          <w:b/>
          <w:sz w:val="22"/>
          <w:szCs w:val="22"/>
          <w:lang w:val="es-ES"/>
        </w:rPr>
        <w:t>VII.-</w:t>
      </w:r>
      <w:r w:rsidRPr="00FB32E3">
        <w:rPr>
          <w:rFonts w:ascii="Arial" w:hAnsi="Arial" w:cs="Arial"/>
          <w:sz w:val="22"/>
          <w:szCs w:val="22"/>
          <w:lang w:val="es-ES"/>
        </w:rPr>
        <w:t xml:space="preserve"> </w:t>
      </w:r>
      <w:r w:rsidRPr="00FB32E3">
        <w:rPr>
          <w:rFonts w:ascii="Arial" w:hAnsi="Arial" w:cs="Arial"/>
          <w:sz w:val="22"/>
          <w:szCs w:val="22"/>
        </w:rPr>
        <w:t xml:space="preserve">Se solicita la Autorización del Ayuntamiento en Pleno, para solicitar a la Secretaría de Hacienda Pública del Estado, el anticipo de participaciones federales que corresponden a nuestro municipio, por la cantidad de </w:t>
      </w:r>
      <w:r w:rsidRPr="00FB32E3">
        <w:rPr>
          <w:rFonts w:ascii="Arial" w:hAnsi="Arial" w:cs="Arial"/>
          <w:b/>
          <w:sz w:val="22"/>
          <w:szCs w:val="22"/>
          <w:lang w:val="es-ES"/>
        </w:rPr>
        <w:t>$1,207,314.56 (UN MILLÓN DOSCIENTOS SIETE MIL TRESCIENTOS CATORCE PESOS 56/100 M.N</w:t>
      </w:r>
      <w:r w:rsidRPr="00FB32E3">
        <w:rPr>
          <w:rFonts w:ascii="Arial" w:hAnsi="Arial" w:cs="Arial"/>
          <w:sz w:val="22"/>
          <w:szCs w:val="22"/>
        </w:rPr>
        <w:t>, autorizándole para que, por concepto de pago por el anticipo requerido, la Secretaría de Hacienda aplique el descuento a participaciones en 10 diez parcialidades, contadas a partir del mes de febrero del presente año; lo anterior en razón de ser necesario solventar diversos compromisos de pago.</w:t>
      </w:r>
    </w:p>
    <w:p w:rsidR="00E57EF1" w:rsidRPr="00FB32E3" w:rsidRDefault="00E57EF1" w:rsidP="00E57EF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FB32E3">
        <w:rPr>
          <w:rFonts w:ascii="Arial" w:hAnsi="Arial" w:cs="Arial"/>
          <w:b/>
          <w:sz w:val="22"/>
          <w:szCs w:val="22"/>
          <w:lang w:val="es-ES"/>
        </w:rPr>
        <w:t>VIII.</w:t>
      </w:r>
      <w:r w:rsidRPr="00FB32E3">
        <w:rPr>
          <w:rFonts w:ascii="Arial" w:hAnsi="Arial" w:cs="Arial"/>
          <w:sz w:val="22"/>
          <w:szCs w:val="22"/>
          <w:lang w:val="es-ES"/>
        </w:rPr>
        <w:t>- Clausura de la sesión.</w:t>
      </w:r>
    </w:p>
    <w:p w:rsidR="00FA1839" w:rsidRDefault="00FA1839">
      <w:pPr>
        <w:rPr>
          <w:lang w:val="es-ES"/>
        </w:rPr>
      </w:pPr>
    </w:p>
    <w:p w:rsidR="00E57EF1" w:rsidRPr="00200431" w:rsidRDefault="00E57EF1" w:rsidP="00E57EF1">
      <w:pPr>
        <w:pStyle w:val="Sangradetextonormal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00431">
        <w:rPr>
          <w:rFonts w:ascii="Arial" w:hAnsi="Arial" w:cs="Arial"/>
          <w:b/>
          <w:sz w:val="22"/>
          <w:szCs w:val="22"/>
        </w:rPr>
        <w:t>ATENTAMENTE</w:t>
      </w:r>
    </w:p>
    <w:p w:rsidR="00E57EF1" w:rsidRPr="00200431" w:rsidRDefault="00E57EF1" w:rsidP="00E57EF1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</w:rPr>
      </w:pPr>
      <w:r w:rsidRPr="00200431">
        <w:rPr>
          <w:rFonts w:ascii="Arial" w:hAnsi="Arial" w:cs="Arial"/>
          <w:b/>
        </w:rPr>
        <w:tab/>
        <w:t xml:space="preserve">El Tuito, Municipio de Cabo Corrientes, Jalisco, a </w:t>
      </w:r>
      <w:r>
        <w:rPr>
          <w:rFonts w:ascii="Arial" w:hAnsi="Arial" w:cs="Arial"/>
          <w:b/>
        </w:rPr>
        <w:t>08</w:t>
      </w:r>
      <w:r w:rsidRPr="00200431">
        <w:rPr>
          <w:rFonts w:ascii="Arial" w:hAnsi="Arial" w:cs="Arial"/>
          <w:b/>
        </w:rPr>
        <w:t xml:space="preserve"> de Febrero del 2022.</w:t>
      </w:r>
    </w:p>
    <w:p w:rsidR="00E57EF1" w:rsidRDefault="00E57EF1" w:rsidP="00E57EF1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E57EF1" w:rsidRDefault="00E57EF1" w:rsidP="00E57EF1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E57EF1" w:rsidRPr="00200431" w:rsidRDefault="00E57EF1" w:rsidP="00E57EF1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E57EF1" w:rsidRPr="00200431" w:rsidRDefault="00E57EF1" w:rsidP="00E57EF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200431">
        <w:rPr>
          <w:rFonts w:ascii="Arial" w:hAnsi="Arial" w:cs="Arial"/>
          <w:b/>
          <w:color w:val="000000"/>
        </w:rPr>
        <w:t>LIC. EDGAR RAMON IBARRA CONTRERAS.</w:t>
      </w:r>
    </w:p>
    <w:p w:rsidR="00E57EF1" w:rsidRPr="00200431" w:rsidRDefault="00E57EF1" w:rsidP="00E57EF1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</w:rPr>
      </w:pPr>
      <w:r w:rsidRPr="00200431">
        <w:rPr>
          <w:rFonts w:ascii="Arial" w:hAnsi="Arial" w:cs="Arial"/>
          <w:b/>
        </w:rPr>
        <w:t xml:space="preserve">  SECRETARIO GENERAL 2021-2024</w:t>
      </w:r>
    </w:p>
    <w:p w:rsidR="00E57EF1" w:rsidRPr="00E57EF1" w:rsidRDefault="00E57EF1">
      <w:pPr>
        <w:rPr>
          <w:lang w:val="es-ES"/>
        </w:rPr>
      </w:pPr>
      <w:bookmarkStart w:id="0" w:name="_GoBack"/>
      <w:bookmarkEnd w:id="0"/>
    </w:p>
    <w:sectPr w:rsidR="00E57EF1" w:rsidRPr="00E57E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F1"/>
    <w:rsid w:val="00E57EF1"/>
    <w:rsid w:val="00FA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57EF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57EF1"/>
  </w:style>
  <w:style w:type="paragraph" w:customStyle="1" w:styleId="Standard">
    <w:name w:val="Standard"/>
    <w:rsid w:val="00E57E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E5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angradetextonormal">
    <w:name w:val="Body Text Indent"/>
    <w:basedOn w:val="Normal"/>
    <w:link w:val="SangradetextonormalCar"/>
    <w:rsid w:val="00E57EF1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57EF1"/>
    <w:rPr>
      <w:rFonts w:ascii="Tahoma" w:eastAsia="Times New Roman" w:hAnsi="Tahoma" w:cs="Tahom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57EF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57EF1"/>
  </w:style>
  <w:style w:type="paragraph" w:customStyle="1" w:styleId="Standard">
    <w:name w:val="Standard"/>
    <w:rsid w:val="00E57E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E5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angradetextonormal">
    <w:name w:val="Body Text Indent"/>
    <w:basedOn w:val="Normal"/>
    <w:link w:val="SangradetextonormalCar"/>
    <w:rsid w:val="00E57EF1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57EF1"/>
    <w:rPr>
      <w:rFonts w:ascii="Tahoma" w:eastAsia="Times New Roman" w:hAnsi="Tahoma" w:cs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dcterms:created xsi:type="dcterms:W3CDTF">2022-03-17T18:01:00Z</dcterms:created>
  <dcterms:modified xsi:type="dcterms:W3CDTF">2022-03-17T18:04:00Z</dcterms:modified>
</cp:coreProperties>
</file>